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left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1714500</wp:posOffset>
                </wp:positionH>
                <wp:positionV relativeFrom="paragraph">
                  <wp:posOffset>172720</wp:posOffset>
                </wp:positionV>
                <wp:extent cx="1816735" cy="346710"/>
                <wp:effectExtent b="0" l="0" r="0" t="0"/>
                <wp:wrapSquare wrapText="bothSides" distB="45720" distT="45720" distL="114300" distR="11430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442395" y="3611408"/>
                          <a:ext cx="1807210" cy="337185"/>
                        </a:xfrm>
                        <a:prstGeom prst="rect">
                          <a:avLst/>
                        </a:prstGeom>
                        <a:solidFill>
                          <a:schemeClr val="dk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ffc000"/>
                                <w:sz w:val="28"/>
                                <w:vertAlign w:val="baseline"/>
                              </w:rPr>
                              <w:t xml:space="preserve">Centrum Trafikkskole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1714500</wp:posOffset>
                </wp:positionH>
                <wp:positionV relativeFrom="paragraph">
                  <wp:posOffset>172720</wp:posOffset>
                </wp:positionV>
                <wp:extent cx="1816735" cy="346710"/>
                <wp:effectExtent b="0" l="0" r="0" t="0"/>
                <wp:wrapSquare wrapText="bothSides" distB="45720" distT="45720" distL="114300" distR="11430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16735" cy="3467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                                            </w:t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Treningsruter til førerprøven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4762500</wp:posOffset>
                </wp:positionH>
                <wp:positionV relativeFrom="paragraph">
                  <wp:posOffset>7621</wp:posOffset>
                </wp:positionV>
                <wp:extent cx="579120" cy="297815"/>
                <wp:effectExtent b="0" l="0" r="0" t="0"/>
                <wp:wrapSquare wrapText="bothSides" distB="45720" distT="45720" distL="114300" distR="11430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5061203" y="3635855"/>
                          <a:ext cx="569595" cy="288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Rute 3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4762500</wp:posOffset>
                </wp:positionH>
                <wp:positionV relativeFrom="paragraph">
                  <wp:posOffset>7621</wp:posOffset>
                </wp:positionV>
                <wp:extent cx="579120" cy="297815"/>
                <wp:effectExtent b="0" l="0" r="0" t="0"/>
                <wp:wrapSquare wrapText="bothSides" distB="45720" distT="45720" distL="114300" distR="11430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9120" cy="2978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4">
      <w:pPr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Informasjon: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Fører og ledsager innleder med å lage en «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kjøreavtale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». Det betyr at fører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må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følge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alle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skilt (f.eks.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Tertnes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 til ny melding blir gitt. Hvis ikke annet er sagt skal fører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kjøre rett frem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der det er lov, til ny beskjed blir gitt.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Alle førerprøveruter i Bergen starter og slutter på oppmerket parkeringsplass (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Skole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 ved Statens Vegvesen Åsane.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Når du og fører er klar;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kjør mot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venstre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langs bygget og ta en U-sving. Ta til høyre ved Harley Davidson butikken.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                                                                                     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Tilsigelser </w:t>
      </w:r>
      <w:r w:rsidDel="00000000" w:rsidR="00000000" w:rsidRPr="00000000">
        <w:rPr>
          <w:sz w:val="24"/>
          <w:szCs w:val="24"/>
          <w:rtl w:val="0"/>
        </w:rPr>
        <w:t xml:space="preserve">(Forkortet: </w:t>
      </w:r>
      <w:r w:rsidDel="00000000" w:rsidR="00000000" w:rsidRPr="00000000">
        <w:rPr>
          <w:b w:val="1"/>
          <w:sz w:val="24"/>
          <w:szCs w:val="24"/>
          <w:rtl w:val="0"/>
        </w:rPr>
        <w:t xml:space="preserve">T.s</w:t>
      </w:r>
      <w:r w:rsidDel="00000000" w:rsidR="00000000" w:rsidRPr="00000000">
        <w:rPr>
          <w:sz w:val="24"/>
          <w:szCs w:val="24"/>
          <w:rtl w:val="0"/>
        </w:rPr>
        <w:t xml:space="preserve">)</w:t>
      </w:r>
      <w:r w:rsidDel="00000000" w:rsidR="00000000" w:rsidRPr="00000000">
        <w:rPr>
          <w:rtl w:val="0"/>
        </w:rPr>
      </w:r>
    </w:p>
    <w:tbl>
      <w:tblPr>
        <w:tblStyle w:val="Table1"/>
        <w:tblW w:w="906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1"/>
        <w:gridCol w:w="5381"/>
        <w:tblGridChange w:id="0">
          <w:tblGrid>
            <w:gridCol w:w="3681"/>
            <w:gridCol w:w="538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Ta til</w:t>
            </w: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 venstre </w:t>
            </w: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på hovedveien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rPr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E16 Oslo</w: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etter rundkjøring ved Plantasjen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skilt til Festtangen</w:t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etter Bjørkhaugtunnelen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Høyre i neste kryss</w:t>
            </w:r>
          </w:p>
        </w:tc>
        <w:tc>
          <w:tcPr/>
          <w:p w:rsidR="00000000" w:rsidDel="00000000" w:rsidP="00000000" w:rsidRDefault="00000000" w:rsidRPr="00000000" w14:paraId="0000001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etter kryss Festtangen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I enden av veien - venstre</w:t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ved Sveiarvegen-kryss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Rundkjøring - venstre</w:t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ved Arna Stasjon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Finn en plass å parkere (Øyrane Torg)</w:t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etter rundkjøring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Kjør ut igjen - venstre i rundkjøringen</w:t>
            </w:r>
          </w:p>
        </w:tc>
        <w:tc>
          <w:tcPr/>
          <w:p w:rsidR="00000000" w:rsidDel="00000000" w:rsidP="00000000" w:rsidRDefault="00000000" w:rsidRPr="00000000" w14:paraId="0000001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ved fullført parkering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skilt Garnes i neste rundkjøring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rett etter rundkjøringen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skilt - Museumsjernbane</w:t>
            </w:r>
          </w:p>
        </w:tc>
        <w:tc>
          <w:tcPr/>
          <w:p w:rsidR="00000000" w:rsidDel="00000000" w:rsidP="00000000" w:rsidRDefault="00000000" w:rsidRPr="00000000" w14:paraId="0000001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ved skilt til Undervisningsgård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I enden - rygg ned langs kaien ved kontainerne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når en ser grå bygning ved sjø/kai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Kjør opp igjen til hovedveien - sving til venstre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etter fullført rygging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I enden av veien - høyre (E16 mot Bergen/Arna)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når vei går parallelt med E16 (ved mur)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3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skilt E16 Bergen (Nord)</w:t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i slutten av Arnanipatunnelen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skilt Rødland</w:t>
            </w:r>
          </w:p>
        </w:tc>
        <w:tc>
          <w:tcPr/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ved fotoboks/skytebane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skilt Blindheim</w:t>
            </w:r>
          </w:p>
        </w:tc>
        <w:tc>
          <w:tcPr/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umiddelbart etter kryss Rødland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I enden av veien - høyre (E16 mot Åsane/bergen)</w:t>
            </w:r>
          </w:p>
        </w:tc>
        <w:tc>
          <w:tcPr/>
          <w:p w:rsidR="00000000" w:rsidDel="00000000" w:rsidP="00000000" w:rsidRDefault="00000000" w:rsidRPr="00000000" w14:paraId="0000002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før blind bakketopp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motorveiskilt til E16 Bergen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etter skilt til Birkeland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skilt til Åsane Senter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etter avkjørsel IKEA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I rundkjøring - følg Åsane Senter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 gis ved avkjøring til Åsane Senter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skilt til E16/E39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T.s. gis ved Elkjøp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skilt til E39 Bergen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T.s. gis umiddelbart etter rundkjøring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skilt til Flaktveit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T.s. gis etter rundkjøring etter YX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Følg skilt til Kontrollstasjon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T.s. gis ved Extra/Esso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Kjør inn til Statens Vegvesen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Finn en ledig parkering og rygg inn. Sikre bilen</w:t>
            </w:r>
          </w:p>
        </w:tc>
      </w:tr>
    </w:tbl>
    <w:p w:rsidR="00000000" w:rsidDel="00000000" w:rsidP="00000000" w:rsidRDefault="00000000" w:rsidRPr="00000000" w14:paraId="0000003B">
      <w:pPr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nb-NO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